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5C4B" w14:textId="30747517" w:rsidR="00D354E0" w:rsidRDefault="00D354E0" w:rsidP="00D354E0">
      <w:pPr>
        <w:spacing w:after="0"/>
        <w:ind w:left="2832" w:firstLine="1038"/>
        <w:rPr>
          <w:rFonts w:ascii="Tw Cen MT" w:hAnsi="Tw Cen MT"/>
          <w:bCs/>
          <w:sz w:val="48"/>
          <w:szCs w:val="48"/>
          <w:u w:val="single"/>
        </w:rPr>
      </w:pPr>
      <w:r>
        <w:rPr>
          <w:noProof/>
        </w:rPr>
        <w:drawing>
          <wp:anchor distT="0" distB="0" distL="114300" distR="114300" simplePos="0" relativeHeight="251659264" behindDoc="0" locked="0" layoutInCell="1" allowOverlap="1" wp14:anchorId="4C756316" wp14:editId="31905789">
            <wp:simplePos x="0" y="0"/>
            <wp:positionH relativeFrom="column">
              <wp:posOffset>-40741</wp:posOffset>
            </wp:positionH>
            <wp:positionV relativeFrom="paragraph">
              <wp:posOffset>4527</wp:posOffset>
            </wp:positionV>
            <wp:extent cx="1468120" cy="1577975"/>
            <wp:effectExtent l="0" t="0" r="0" b="3175"/>
            <wp:wrapThrough wrapText="bothSides">
              <wp:wrapPolygon edited="0">
                <wp:start x="0" y="0"/>
                <wp:lineTo x="0" y="21383"/>
                <wp:lineTo x="21301" y="21383"/>
                <wp:lineTo x="21301" y="0"/>
                <wp:lineTo x="0" y="0"/>
              </wp:wrapPolygon>
            </wp:wrapThrough>
            <wp:docPr id="1153474376" name="Picture 4" descr="A black cat with yellow ey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474376" name="Picture 4" descr="A black cat with yellow eyes&#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l="15200" t="14000" r="15200" b="11200"/>
                    <a:stretch/>
                  </pic:blipFill>
                  <pic:spPr bwMode="auto">
                    <a:xfrm>
                      <a:off x="0" y="0"/>
                      <a:ext cx="1468120" cy="1577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B52AEB" w14:textId="6566834F" w:rsidR="00D354E0" w:rsidRDefault="00D354E0" w:rsidP="00A05338">
      <w:pPr>
        <w:spacing w:after="0"/>
        <w:ind w:left="1440" w:firstLine="720"/>
        <w:jc w:val="center"/>
        <w:rPr>
          <w:rFonts w:ascii="Tw Cen MT" w:hAnsi="Tw Cen MT"/>
          <w:bCs/>
          <w:sz w:val="48"/>
          <w:szCs w:val="48"/>
          <w:u w:val="single"/>
        </w:rPr>
      </w:pPr>
      <w:r w:rsidRPr="008277C6">
        <w:rPr>
          <w:rFonts w:ascii="Tw Cen MT" w:hAnsi="Tw Cen MT"/>
          <w:bCs/>
          <w:sz w:val="48"/>
          <w:szCs w:val="48"/>
          <w:u w:val="single"/>
        </w:rPr>
        <w:t>Adoptie</w:t>
      </w:r>
      <w:r>
        <w:rPr>
          <w:rFonts w:ascii="Tw Cen MT" w:hAnsi="Tw Cen MT"/>
          <w:bCs/>
          <w:sz w:val="48"/>
          <w:szCs w:val="48"/>
          <w:u w:val="single"/>
        </w:rPr>
        <w:t>procedure</w:t>
      </w:r>
    </w:p>
    <w:p w14:paraId="2C105F9D" w14:textId="77777777" w:rsidR="00D354E0" w:rsidRDefault="00D354E0" w:rsidP="00D354E0">
      <w:pPr>
        <w:spacing w:after="0"/>
        <w:ind w:left="2832" w:firstLine="1038"/>
        <w:rPr>
          <w:rFonts w:ascii="Tw Cen MT" w:hAnsi="Tw Cen MT"/>
          <w:bCs/>
          <w:sz w:val="48"/>
          <w:szCs w:val="48"/>
          <w:u w:val="single"/>
        </w:rPr>
      </w:pPr>
    </w:p>
    <w:p w14:paraId="4EAF990A" w14:textId="77777777" w:rsidR="00A05338" w:rsidRDefault="00A05338" w:rsidP="00D354E0">
      <w:pPr>
        <w:spacing w:after="0"/>
        <w:ind w:left="90"/>
        <w:rPr>
          <w:rFonts w:ascii="Tw Cen MT" w:hAnsi="Tw Cen MT"/>
          <w:bCs/>
          <w:sz w:val="28"/>
          <w:szCs w:val="28"/>
        </w:rPr>
      </w:pPr>
    </w:p>
    <w:p w14:paraId="68C911EA" w14:textId="097AFFAF" w:rsidR="00D354E0" w:rsidRDefault="00D354E0" w:rsidP="00D354E0">
      <w:pPr>
        <w:spacing w:after="0"/>
        <w:ind w:left="90"/>
        <w:rPr>
          <w:rFonts w:ascii="Tw Cen MT" w:hAnsi="Tw Cen MT"/>
          <w:bCs/>
          <w:sz w:val="28"/>
          <w:szCs w:val="28"/>
        </w:rPr>
      </w:pPr>
      <w:r>
        <w:rPr>
          <w:rFonts w:ascii="Tw Cen MT" w:hAnsi="Tw Cen MT"/>
          <w:bCs/>
          <w:sz w:val="28"/>
          <w:szCs w:val="28"/>
        </w:rPr>
        <w:t>Onze katten worden gepubliceerd op adopteereendier.be en op onze Facebook pagina.</w:t>
      </w:r>
    </w:p>
    <w:p w14:paraId="274F0837" w14:textId="47BA28FD" w:rsidR="00D354E0" w:rsidRDefault="00D354E0" w:rsidP="00D354E0">
      <w:pPr>
        <w:spacing w:after="0"/>
        <w:ind w:left="90"/>
        <w:rPr>
          <w:rFonts w:ascii="Tw Cen MT" w:hAnsi="Tw Cen MT"/>
          <w:bCs/>
          <w:sz w:val="28"/>
          <w:szCs w:val="28"/>
        </w:rPr>
      </w:pPr>
      <w:r>
        <w:rPr>
          <w:rFonts w:ascii="Tw Cen MT" w:hAnsi="Tw Cen MT"/>
          <w:bCs/>
          <w:sz w:val="28"/>
          <w:szCs w:val="28"/>
        </w:rPr>
        <w:t>Indien het profiel van de kat past in jouw thuissituatie, dan kan je contact opnemen met het opvanggezin (GSM-nummer) of via mail.</w:t>
      </w:r>
    </w:p>
    <w:p w14:paraId="1DA85D26" w14:textId="199FF895" w:rsidR="00D354E0" w:rsidRDefault="00D354E0" w:rsidP="00D354E0">
      <w:pPr>
        <w:spacing w:after="0"/>
        <w:ind w:left="90"/>
        <w:rPr>
          <w:rFonts w:ascii="Tw Cen MT" w:hAnsi="Tw Cen MT"/>
          <w:bCs/>
          <w:sz w:val="28"/>
          <w:szCs w:val="28"/>
        </w:rPr>
      </w:pPr>
      <w:r>
        <w:rPr>
          <w:rFonts w:ascii="Tw Cen MT" w:hAnsi="Tw Cen MT"/>
          <w:bCs/>
          <w:sz w:val="28"/>
          <w:szCs w:val="28"/>
        </w:rPr>
        <w:t>Wij nemen dan contact op met een adoptant die matcht met het profiel en die komen dan op bezoek bij de kat om te kijken of de klik wederzijds is.</w:t>
      </w:r>
    </w:p>
    <w:p w14:paraId="69D01808" w14:textId="7E6C682E" w:rsidR="00D354E0" w:rsidRDefault="00D354E0" w:rsidP="00D354E0">
      <w:pPr>
        <w:spacing w:after="0"/>
        <w:ind w:left="90"/>
        <w:rPr>
          <w:rFonts w:ascii="Tw Cen MT" w:hAnsi="Tw Cen MT"/>
          <w:bCs/>
          <w:sz w:val="28"/>
          <w:szCs w:val="28"/>
        </w:rPr>
      </w:pPr>
      <w:r>
        <w:rPr>
          <w:rFonts w:ascii="Tw Cen MT" w:hAnsi="Tw Cen MT"/>
          <w:bCs/>
          <w:sz w:val="28"/>
          <w:szCs w:val="28"/>
        </w:rPr>
        <w:t>De kat kan maar mee met het adoptiegezin eens die wettelijk in orde is</w:t>
      </w:r>
      <w:r w:rsidR="00A05338">
        <w:rPr>
          <w:rFonts w:ascii="Tw Cen MT" w:hAnsi="Tw Cen MT"/>
          <w:bCs/>
          <w:sz w:val="28"/>
          <w:szCs w:val="28"/>
        </w:rPr>
        <w:t>, dwz chip, steriel, vaccinatie en ontvlooiing/ontworming</w:t>
      </w:r>
    </w:p>
    <w:p w14:paraId="5E53732D" w14:textId="77777777" w:rsidR="00D354E0" w:rsidRDefault="00D354E0" w:rsidP="00D354E0">
      <w:pPr>
        <w:spacing w:after="0"/>
        <w:ind w:left="90"/>
        <w:rPr>
          <w:rFonts w:ascii="Tw Cen MT" w:hAnsi="Tw Cen MT"/>
          <w:bCs/>
          <w:sz w:val="28"/>
          <w:szCs w:val="28"/>
        </w:rPr>
      </w:pPr>
    </w:p>
    <w:p w14:paraId="7730DFEC" w14:textId="3E3C6565" w:rsidR="00D354E0" w:rsidRPr="00D354E0" w:rsidRDefault="00D354E0" w:rsidP="00D354E0">
      <w:pPr>
        <w:spacing w:after="0"/>
        <w:rPr>
          <w:rFonts w:ascii="Tw Cen MT" w:hAnsi="Tw Cen MT"/>
          <w:bCs/>
        </w:rPr>
      </w:pPr>
      <w:r w:rsidRPr="00112843">
        <w:rPr>
          <w:rFonts w:ascii="Tw Cen MT" w:hAnsi="Tw Cen MT"/>
          <w:sz w:val="32"/>
          <w:szCs w:val="32"/>
          <w:u w:val="single"/>
        </w:rPr>
        <w:t>Adoptieprijs</w:t>
      </w:r>
      <w:r w:rsidRPr="009C4319">
        <w:rPr>
          <w:rFonts w:ascii="Tw Cen MT" w:hAnsi="Tw Cen MT"/>
          <w:sz w:val="22"/>
          <w:szCs w:val="22"/>
        </w:rPr>
        <w:br/>
      </w:r>
      <w:r w:rsidRPr="00D354E0">
        <w:rPr>
          <w:rFonts w:ascii="Tw Cen MT" w:hAnsi="Tw Cen MT"/>
          <w:bCs/>
        </w:rPr>
        <w:t>Kitten</w:t>
      </w:r>
      <w:r w:rsidR="006863E8">
        <w:rPr>
          <w:rFonts w:ascii="Tw Cen MT" w:hAnsi="Tw Cen MT"/>
          <w:bCs/>
        </w:rPr>
        <w:t>/kat</w:t>
      </w:r>
      <w:r w:rsidRPr="00D354E0">
        <w:rPr>
          <w:rFonts w:ascii="Tw Cen MT" w:hAnsi="Tw Cen MT"/>
          <w:bCs/>
        </w:rPr>
        <w:t xml:space="preserve"> tot </w:t>
      </w:r>
      <w:r w:rsidR="006863E8">
        <w:rPr>
          <w:rFonts w:ascii="Tw Cen MT" w:hAnsi="Tw Cen MT"/>
          <w:bCs/>
        </w:rPr>
        <w:t>1 jaar – 1 vaccin</w:t>
      </w:r>
      <w:r w:rsidRPr="00D354E0">
        <w:rPr>
          <w:rFonts w:ascii="Tw Cen MT" w:hAnsi="Tw Cen MT"/>
          <w:bCs/>
        </w:rPr>
        <w:t xml:space="preserve"> : 200 €  </w:t>
      </w:r>
      <w:r w:rsidRPr="00D354E0">
        <w:rPr>
          <w:rFonts w:ascii="Tw Cen MT" w:hAnsi="Tw Cen MT"/>
          <w:bCs/>
        </w:rPr>
        <w:tab/>
      </w:r>
      <w:r w:rsidRPr="00D354E0">
        <w:rPr>
          <w:rFonts w:ascii="Tw Cen MT" w:hAnsi="Tw Cen MT"/>
          <w:bCs/>
        </w:rPr>
        <w:tab/>
      </w:r>
      <w:r w:rsidRPr="00D354E0">
        <w:rPr>
          <w:rFonts w:ascii="Tw Cen MT" w:hAnsi="Tw Cen MT"/>
          <w:bCs/>
        </w:rPr>
        <w:tab/>
        <w:t>Kitten</w:t>
      </w:r>
      <w:r w:rsidR="006863E8">
        <w:rPr>
          <w:rFonts w:ascii="Tw Cen MT" w:hAnsi="Tw Cen MT"/>
          <w:bCs/>
        </w:rPr>
        <w:t>/kat</w:t>
      </w:r>
      <w:r w:rsidRPr="00D354E0">
        <w:rPr>
          <w:rFonts w:ascii="Tw Cen MT" w:hAnsi="Tw Cen MT"/>
          <w:bCs/>
        </w:rPr>
        <w:t xml:space="preserve"> tot 1 jaar </w:t>
      </w:r>
      <w:r w:rsidR="006863E8">
        <w:rPr>
          <w:rFonts w:ascii="Tw Cen MT" w:hAnsi="Tw Cen MT"/>
          <w:bCs/>
        </w:rPr>
        <w:t xml:space="preserve">– 2 vaccins </w:t>
      </w:r>
      <w:r w:rsidRPr="00D354E0">
        <w:rPr>
          <w:rFonts w:ascii="Tw Cen MT" w:hAnsi="Tw Cen MT"/>
          <w:bCs/>
        </w:rPr>
        <w:t xml:space="preserve">: </w:t>
      </w:r>
      <w:r w:rsidR="006863E8">
        <w:rPr>
          <w:rFonts w:ascii="Tw Cen MT" w:hAnsi="Tw Cen MT"/>
          <w:bCs/>
        </w:rPr>
        <w:t>22</w:t>
      </w:r>
      <w:r w:rsidRPr="00D354E0">
        <w:rPr>
          <w:rFonts w:ascii="Tw Cen MT" w:hAnsi="Tw Cen MT"/>
          <w:bCs/>
        </w:rPr>
        <w:t>5€</w:t>
      </w:r>
    </w:p>
    <w:p w14:paraId="290B6489" w14:textId="2A4C486C" w:rsidR="00D354E0" w:rsidRPr="00D354E0" w:rsidRDefault="00D354E0" w:rsidP="00D354E0">
      <w:pPr>
        <w:spacing w:after="0"/>
        <w:rPr>
          <w:rFonts w:ascii="Tw Cen MT" w:hAnsi="Tw Cen MT"/>
          <w:bCs/>
        </w:rPr>
      </w:pPr>
      <w:r w:rsidRPr="00D354E0">
        <w:rPr>
          <w:rFonts w:ascii="Tw Cen MT" w:hAnsi="Tw Cen MT"/>
          <w:bCs/>
        </w:rPr>
        <w:t xml:space="preserve">Volwassen kat 1 jaar tot 5 jaar : 190€  </w:t>
      </w:r>
      <w:r w:rsidRPr="00D354E0">
        <w:rPr>
          <w:rFonts w:ascii="Tw Cen MT" w:hAnsi="Tw Cen MT"/>
          <w:bCs/>
        </w:rPr>
        <w:tab/>
      </w:r>
      <w:r w:rsidRPr="00D354E0">
        <w:rPr>
          <w:rFonts w:ascii="Tw Cen MT" w:hAnsi="Tw Cen MT"/>
          <w:bCs/>
        </w:rPr>
        <w:tab/>
      </w:r>
      <w:r w:rsidR="006863E8">
        <w:rPr>
          <w:rFonts w:ascii="Tw Cen MT" w:hAnsi="Tw Cen MT"/>
          <w:bCs/>
        </w:rPr>
        <w:tab/>
      </w:r>
      <w:r w:rsidRPr="00D354E0">
        <w:rPr>
          <w:rFonts w:ascii="Tw Cen MT" w:hAnsi="Tw Cen MT"/>
          <w:bCs/>
        </w:rPr>
        <w:t>Volwassen kat 5 jaar tem 10 jaar : 150€</w:t>
      </w:r>
    </w:p>
    <w:p w14:paraId="351CA2BA" w14:textId="77777777" w:rsidR="00D354E0" w:rsidRDefault="00D354E0" w:rsidP="00D354E0">
      <w:pPr>
        <w:spacing w:after="0"/>
        <w:rPr>
          <w:rFonts w:ascii="Tw Cen MT" w:hAnsi="Tw Cen MT"/>
          <w:bCs/>
        </w:rPr>
      </w:pPr>
      <w:r w:rsidRPr="00D354E0">
        <w:rPr>
          <w:rFonts w:ascii="Tw Cen MT" w:hAnsi="Tw Cen MT"/>
          <w:bCs/>
        </w:rPr>
        <w:t>Katten ouder dan 10 jaar : vrijblijvende gift</w:t>
      </w:r>
    </w:p>
    <w:p w14:paraId="1FE94D46" w14:textId="243BDD27" w:rsidR="006863E8" w:rsidRDefault="006863E8" w:rsidP="006863E8">
      <w:pPr>
        <w:spacing w:after="0"/>
        <w:rPr>
          <w:rFonts w:ascii="Tw Cen MT" w:hAnsi="Tw Cen MT"/>
          <w:bCs/>
        </w:rPr>
      </w:pPr>
      <w:r>
        <w:rPr>
          <w:rFonts w:ascii="Tw Cen MT" w:hAnsi="Tw Cen MT"/>
          <w:bCs/>
        </w:rPr>
        <w:t>Raskat tem 5 jaar : 300€</w:t>
      </w:r>
      <w:r>
        <w:rPr>
          <w:rFonts w:ascii="Tw Cen MT" w:hAnsi="Tw Cen MT"/>
          <w:bCs/>
        </w:rPr>
        <w:tab/>
      </w:r>
      <w:r>
        <w:rPr>
          <w:rFonts w:ascii="Tw Cen MT" w:hAnsi="Tw Cen MT"/>
          <w:bCs/>
        </w:rPr>
        <w:tab/>
      </w:r>
      <w:r>
        <w:rPr>
          <w:rFonts w:ascii="Tw Cen MT" w:hAnsi="Tw Cen MT"/>
          <w:bCs/>
        </w:rPr>
        <w:tab/>
      </w:r>
      <w:r>
        <w:rPr>
          <w:rFonts w:ascii="Tw Cen MT" w:hAnsi="Tw Cen MT"/>
          <w:bCs/>
        </w:rPr>
        <w:tab/>
      </w:r>
      <w:r>
        <w:rPr>
          <w:rFonts w:ascii="Tw Cen MT" w:hAnsi="Tw Cen MT"/>
          <w:bCs/>
        </w:rPr>
        <w:tab/>
      </w:r>
      <w:r>
        <w:rPr>
          <w:rFonts w:ascii="Tw Cen MT" w:hAnsi="Tw Cen MT"/>
          <w:bCs/>
        </w:rPr>
        <w:t xml:space="preserve">Raskat </w:t>
      </w:r>
      <w:r>
        <w:rPr>
          <w:rFonts w:ascii="Tw Cen MT" w:hAnsi="Tw Cen MT"/>
          <w:bCs/>
        </w:rPr>
        <w:t>vanaf</w:t>
      </w:r>
      <w:r>
        <w:rPr>
          <w:rFonts w:ascii="Tw Cen MT" w:hAnsi="Tw Cen MT"/>
          <w:bCs/>
        </w:rPr>
        <w:t xml:space="preserve"> </w:t>
      </w:r>
      <w:r>
        <w:rPr>
          <w:rFonts w:ascii="Tw Cen MT" w:hAnsi="Tw Cen MT"/>
          <w:bCs/>
        </w:rPr>
        <w:t>6</w:t>
      </w:r>
      <w:r>
        <w:rPr>
          <w:rFonts w:ascii="Tw Cen MT" w:hAnsi="Tw Cen MT"/>
          <w:bCs/>
        </w:rPr>
        <w:t xml:space="preserve"> jaar : </w:t>
      </w:r>
      <w:r>
        <w:rPr>
          <w:rFonts w:ascii="Tw Cen MT" w:hAnsi="Tw Cen MT"/>
          <w:bCs/>
        </w:rPr>
        <w:t>25</w:t>
      </w:r>
      <w:r>
        <w:rPr>
          <w:rFonts w:ascii="Tw Cen MT" w:hAnsi="Tw Cen MT"/>
          <w:bCs/>
        </w:rPr>
        <w:t>0€</w:t>
      </w:r>
    </w:p>
    <w:p w14:paraId="2F75EFCA" w14:textId="77777777" w:rsidR="006863E8" w:rsidRDefault="006863E8" w:rsidP="006863E8">
      <w:pPr>
        <w:spacing w:after="0"/>
        <w:rPr>
          <w:rFonts w:ascii="Tw Cen MT" w:hAnsi="Tw Cen MT"/>
          <w:bCs/>
        </w:rPr>
      </w:pPr>
    </w:p>
    <w:p w14:paraId="096A926E" w14:textId="12DE2E3E" w:rsidR="00D354E0" w:rsidRDefault="006863E8" w:rsidP="006863E8">
      <w:pPr>
        <w:spacing w:after="0"/>
        <w:rPr>
          <w:rFonts w:ascii="Tw Cen MT" w:hAnsi="Tw Cen MT"/>
          <w:bCs/>
        </w:rPr>
      </w:pPr>
      <w:r>
        <w:rPr>
          <w:rFonts w:ascii="Tw Cen MT" w:hAnsi="Tw Cen MT"/>
          <w:bCs/>
        </w:rPr>
        <w:t>Er kan van deze prijzen afgeweken worden bij uitzonderlijke omstandigheden om de dieren een gouden mand te geven en de adoptanten de verdere kosten voor kostelijke verzorging van de zieke dieren op zich nemen.</w:t>
      </w:r>
    </w:p>
    <w:p w14:paraId="4CA265BD" w14:textId="77777777" w:rsidR="006863E8" w:rsidRDefault="006863E8" w:rsidP="006863E8">
      <w:pPr>
        <w:spacing w:after="0"/>
        <w:rPr>
          <w:rFonts w:ascii="Tw Cen MT" w:hAnsi="Tw Cen MT"/>
          <w:bCs/>
          <w:sz w:val="28"/>
          <w:szCs w:val="28"/>
        </w:rPr>
      </w:pPr>
    </w:p>
    <w:p w14:paraId="77F1F083" w14:textId="77777777" w:rsidR="00D354E0" w:rsidRPr="0039769D" w:rsidRDefault="00D354E0" w:rsidP="00D354E0">
      <w:pPr>
        <w:spacing w:after="0"/>
        <w:rPr>
          <w:rFonts w:ascii="Tw Cen MT" w:hAnsi="Tw Cen MT"/>
          <w:sz w:val="32"/>
          <w:szCs w:val="32"/>
          <w:u w:val="single"/>
        </w:rPr>
      </w:pPr>
      <w:r w:rsidRPr="0039769D">
        <w:rPr>
          <w:rFonts w:ascii="Tw Cen MT" w:hAnsi="Tw Cen MT"/>
          <w:sz w:val="32"/>
          <w:szCs w:val="32"/>
          <w:u w:val="single"/>
        </w:rPr>
        <w:t>Adoptievoorwaarden</w:t>
      </w:r>
    </w:p>
    <w:p w14:paraId="17A4D10C" w14:textId="77777777" w:rsidR="00D354E0" w:rsidRPr="00A05338" w:rsidRDefault="00D354E0" w:rsidP="00D354E0">
      <w:pPr>
        <w:pStyle w:val="ListParagraph"/>
        <w:numPr>
          <w:ilvl w:val="0"/>
          <w:numId w:val="1"/>
        </w:numPr>
        <w:spacing w:after="0"/>
        <w:rPr>
          <w:rFonts w:ascii="Tw Cen MT" w:hAnsi="Tw Cen MT"/>
        </w:rPr>
      </w:pPr>
      <w:r w:rsidRPr="00A05338">
        <w:rPr>
          <w:rFonts w:ascii="Tw Cen MT" w:hAnsi="Tw Cen MT"/>
        </w:rPr>
        <w:t>Het betaalde bedrag is een bijdrage in de onkosten en geen aankoopsom. Dit bedrag wordt niet terugbetaald als de adoptie niet doorgaat of de kat wordt teruggebracht naar de organisatie.</w:t>
      </w:r>
    </w:p>
    <w:p w14:paraId="28F46BCA" w14:textId="77777777" w:rsidR="00D354E0" w:rsidRPr="00A05338" w:rsidRDefault="00D354E0" w:rsidP="00D354E0">
      <w:pPr>
        <w:pStyle w:val="ListParagraph"/>
        <w:numPr>
          <w:ilvl w:val="0"/>
          <w:numId w:val="1"/>
        </w:numPr>
        <w:spacing w:after="0"/>
        <w:rPr>
          <w:rFonts w:ascii="Tw Cen MT" w:hAnsi="Tw Cen MT"/>
        </w:rPr>
      </w:pPr>
      <w:r w:rsidRPr="00A05338">
        <w:rPr>
          <w:rFonts w:ascii="Tw Cen MT" w:hAnsi="Tw Cen MT"/>
        </w:rPr>
        <w:t>Spooky’s paradise vzw verklaart dat ieder dier altijd door een erkend dierenarts werd onderzocht voordat het geadopteerd werd. Adoptant erkent het risico op verborgen gebreken die door de dierenarts onmogelijk konden vastgesteld worden. We wensen op de hoogte gebracht te worden indien de kat binnen de 3 maanden na adoptie zou overlijden, met verslag van dierenarts bij ziekte.</w:t>
      </w:r>
    </w:p>
    <w:p w14:paraId="43D7E13A" w14:textId="77777777" w:rsidR="00D354E0" w:rsidRPr="00A05338" w:rsidRDefault="00D354E0" w:rsidP="00D354E0">
      <w:pPr>
        <w:pStyle w:val="ListParagraph"/>
        <w:numPr>
          <w:ilvl w:val="0"/>
          <w:numId w:val="1"/>
        </w:numPr>
        <w:spacing w:after="0"/>
        <w:rPr>
          <w:rFonts w:ascii="Tw Cen MT" w:hAnsi="Tw Cen MT"/>
          <w:lang w:val="nl-NL"/>
        </w:rPr>
      </w:pPr>
      <w:r w:rsidRPr="00A05338">
        <w:rPr>
          <w:rFonts w:ascii="Tw Cen MT" w:hAnsi="Tw Cen MT"/>
          <w:lang w:val="nl-NL"/>
        </w:rPr>
        <w:t>Spooky’s paradise is niet aansprakelijk voor schade veroorzaakt door de kat of dierenartskosten die volgen uit ziekte, ongeval of operatie.</w:t>
      </w:r>
    </w:p>
    <w:p w14:paraId="4BE8346D" w14:textId="77777777" w:rsidR="00D354E0" w:rsidRPr="00A05338" w:rsidRDefault="00D354E0" w:rsidP="00D354E0">
      <w:pPr>
        <w:pStyle w:val="ListParagraph"/>
        <w:numPr>
          <w:ilvl w:val="0"/>
          <w:numId w:val="1"/>
        </w:numPr>
        <w:spacing w:after="0"/>
        <w:rPr>
          <w:rFonts w:ascii="Tw Cen MT" w:hAnsi="Tw Cen MT"/>
          <w:lang w:val="nl-NL"/>
        </w:rPr>
      </w:pPr>
      <w:r w:rsidRPr="00A05338">
        <w:rPr>
          <w:rFonts w:ascii="Tw Cen MT" w:hAnsi="Tw Cen MT"/>
          <w:lang w:val="nl-NL"/>
        </w:rPr>
        <w:lastRenderedPageBreak/>
        <w:t>De gezondheid van de kat op te volgen en jaarlijks te vaccineren en op regelmatige basis te ontwormen (en ontvlooien, indien nodig)</w:t>
      </w:r>
    </w:p>
    <w:p w14:paraId="263028F1" w14:textId="77777777" w:rsidR="00D354E0" w:rsidRPr="00A05338" w:rsidRDefault="00D354E0" w:rsidP="00D354E0">
      <w:pPr>
        <w:pStyle w:val="ListParagraph"/>
        <w:numPr>
          <w:ilvl w:val="0"/>
          <w:numId w:val="1"/>
        </w:numPr>
        <w:spacing w:after="0"/>
        <w:rPr>
          <w:rFonts w:ascii="Tw Cen MT" w:hAnsi="Tw Cen MT"/>
        </w:rPr>
      </w:pPr>
      <w:r w:rsidRPr="00A05338">
        <w:rPr>
          <w:rFonts w:ascii="Tw Cen MT" w:hAnsi="Tw Cen MT"/>
        </w:rPr>
        <w:t>Het welzijn van het dier respecteren en te voldoen aan de voorwaarden in de voorstelling van de kat.</w:t>
      </w:r>
    </w:p>
    <w:p w14:paraId="209F7C3F" w14:textId="77777777" w:rsidR="00D354E0" w:rsidRPr="00A05338" w:rsidRDefault="00D354E0" w:rsidP="00D354E0">
      <w:pPr>
        <w:pStyle w:val="ListParagraph"/>
        <w:numPr>
          <w:ilvl w:val="0"/>
          <w:numId w:val="1"/>
        </w:numPr>
        <w:spacing w:after="0"/>
        <w:rPr>
          <w:rFonts w:ascii="Tw Cen MT" w:hAnsi="Tw Cen MT"/>
        </w:rPr>
      </w:pPr>
      <w:r w:rsidRPr="00A05338">
        <w:rPr>
          <w:rFonts w:ascii="Tw Cen MT" w:hAnsi="Tw Cen MT"/>
        </w:rPr>
        <w:t>De adoptant erkent dat Spooky’s paradise steeds eigenaar blijft van het dier en het recht heeft om het dier dadelijk terug op te eisen indien niet aan contractuele voorwaarden is voldaan, zonder betaling van enige vergoeding aan de adoptant.</w:t>
      </w:r>
    </w:p>
    <w:p w14:paraId="216E366F" w14:textId="77777777" w:rsidR="00D354E0" w:rsidRPr="00A05338" w:rsidRDefault="00D354E0" w:rsidP="00D354E0">
      <w:pPr>
        <w:pStyle w:val="ListParagraph"/>
        <w:numPr>
          <w:ilvl w:val="0"/>
          <w:numId w:val="1"/>
        </w:numPr>
        <w:spacing w:after="0"/>
        <w:rPr>
          <w:rFonts w:ascii="Tw Cen MT" w:hAnsi="Tw Cen MT"/>
        </w:rPr>
      </w:pPr>
      <w:r w:rsidRPr="00A05338">
        <w:rPr>
          <w:rFonts w:ascii="Tw Cen MT" w:hAnsi="Tw Cen MT"/>
        </w:rPr>
        <w:t>Adoptant neemt contact op met Spooky’s paradise, als de adoptant niet meer voor de kat kan zorgen</w:t>
      </w:r>
    </w:p>
    <w:p w14:paraId="1C2B06FC" w14:textId="77777777" w:rsidR="00D354E0" w:rsidRDefault="00D354E0" w:rsidP="00D354E0">
      <w:pPr>
        <w:pStyle w:val="ListParagraph"/>
        <w:numPr>
          <w:ilvl w:val="0"/>
          <w:numId w:val="1"/>
        </w:numPr>
        <w:spacing w:after="0"/>
        <w:rPr>
          <w:rFonts w:ascii="Tw Cen MT" w:hAnsi="Tw Cen MT"/>
        </w:rPr>
      </w:pPr>
      <w:r w:rsidRPr="00A05338">
        <w:rPr>
          <w:rFonts w:ascii="Tw Cen MT" w:hAnsi="Tw Cen MT"/>
        </w:rPr>
        <w:t xml:space="preserve">De chip wordt registreert binnen de maand op naam van de adoptant </w:t>
      </w:r>
    </w:p>
    <w:p w14:paraId="26BAE2F6" w14:textId="77777777" w:rsidR="00A05338" w:rsidRDefault="00A05338" w:rsidP="00A05338">
      <w:pPr>
        <w:spacing w:after="0"/>
        <w:rPr>
          <w:rFonts w:ascii="Tw Cen MT" w:hAnsi="Tw Cen MT"/>
        </w:rPr>
      </w:pPr>
    </w:p>
    <w:p w14:paraId="7B2B6FE7" w14:textId="3E3B0AFA" w:rsidR="00A05338" w:rsidRDefault="00A05338" w:rsidP="00A05338">
      <w:pPr>
        <w:spacing w:after="0"/>
        <w:rPr>
          <w:rFonts w:ascii="Tw Cen MT" w:hAnsi="Tw Cen MT"/>
        </w:rPr>
      </w:pPr>
      <w:r>
        <w:rPr>
          <w:rFonts w:ascii="Tw Cen MT" w:hAnsi="Tw Cen MT"/>
        </w:rPr>
        <w:t>Indien nog vragen, aarzel dan niet om ons te contacteren!</w:t>
      </w:r>
    </w:p>
    <w:p w14:paraId="5A27504D" w14:textId="77777777" w:rsidR="00A05338" w:rsidRDefault="00A05338" w:rsidP="00A05338">
      <w:pPr>
        <w:spacing w:after="0"/>
        <w:rPr>
          <w:rFonts w:ascii="Tw Cen MT" w:hAnsi="Tw Cen MT"/>
        </w:rPr>
      </w:pPr>
    </w:p>
    <w:p w14:paraId="14175CAA" w14:textId="1CC07B33" w:rsidR="00A05338" w:rsidRDefault="00A05338" w:rsidP="00A05338">
      <w:pPr>
        <w:spacing w:after="0"/>
        <w:rPr>
          <w:rFonts w:ascii="Tw Cen MT" w:hAnsi="Tw Cen MT"/>
        </w:rPr>
      </w:pPr>
      <w:hyperlink r:id="rId6" w:history="1">
        <w:r w:rsidRPr="008B25A3">
          <w:rPr>
            <w:rStyle w:val="Hyperlink"/>
            <w:rFonts w:ascii="Tw Cen MT" w:hAnsi="Tw Cen MT"/>
          </w:rPr>
          <w:t>Info.spookysparadise@gmail.com</w:t>
        </w:r>
      </w:hyperlink>
    </w:p>
    <w:p w14:paraId="57E00704" w14:textId="12EA9FEA" w:rsidR="00A05338" w:rsidRDefault="00A05338" w:rsidP="00A05338">
      <w:pPr>
        <w:spacing w:after="0"/>
        <w:rPr>
          <w:rFonts w:ascii="Tw Cen MT" w:hAnsi="Tw Cen MT"/>
        </w:rPr>
      </w:pPr>
      <w:r>
        <w:rPr>
          <w:rFonts w:ascii="Tw Cen MT" w:hAnsi="Tw Cen MT"/>
        </w:rPr>
        <w:t>GSM OF Whatssap 0499 40 97 98</w:t>
      </w:r>
    </w:p>
    <w:p w14:paraId="48674C79" w14:textId="77777777" w:rsidR="00A05338" w:rsidRDefault="00A05338" w:rsidP="00A05338">
      <w:pPr>
        <w:spacing w:after="0"/>
        <w:rPr>
          <w:rFonts w:ascii="Tw Cen MT" w:hAnsi="Tw Cen MT"/>
        </w:rPr>
      </w:pPr>
    </w:p>
    <w:p w14:paraId="5F2FFB6B" w14:textId="58756113" w:rsidR="00A05338" w:rsidRPr="00A05338" w:rsidRDefault="00A05338" w:rsidP="00A05338">
      <w:pPr>
        <w:spacing w:after="0"/>
        <w:rPr>
          <w:rFonts w:ascii="Tw Cen MT" w:hAnsi="Tw Cen MT"/>
        </w:rPr>
      </w:pPr>
      <w:r>
        <w:rPr>
          <w:rFonts w:ascii="Tw Cen MT" w:hAnsi="Tw Cen MT"/>
        </w:rPr>
        <w:t>Het Spooky’s paradise team</w:t>
      </w:r>
    </w:p>
    <w:p w14:paraId="733B0A21" w14:textId="77777777" w:rsidR="00D354E0" w:rsidRDefault="00D354E0" w:rsidP="00D354E0">
      <w:pPr>
        <w:spacing w:after="0"/>
        <w:ind w:left="2832" w:firstLine="1038"/>
        <w:rPr>
          <w:rFonts w:ascii="Tw Cen MT" w:hAnsi="Tw Cen MT"/>
          <w:bCs/>
          <w:sz w:val="48"/>
          <w:szCs w:val="48"/>
          <w:u w:val="single"/>
        </w:rPr>
      </w:pPr>
    </w:p>
    <w:p w14:paraId="1D7BED6B" w14:textId="77777777" w:rsidR="00D354E0" w:rsidRDefault="00D354E0" w:rsidP="00D354E0">
      <w:pPr>
        <w:spacing w:after="0"/>
        <w:ind w:left="2832" w:firstLine="1038"/>
        <w:rPr>
          <w:rFonts w:ascii="Tw Cen MT" w:hAnsi="Tw Cen MT"/>
          <w:bCs/>
          <w:sz w:val="48"/>
          <w:szCs w:val="48"/>
          <w:u w:val="single"/>
        </w:rPr>
      </w:pPr>
    </w:p>
    <w:p w14:paraId="32B8067A" w14:textId="77777777" w:rsidR="00D354E0" w:rsidRPr="006878BB" w:rsidRDefault="00D354E0" w:rsidP="00D354E0">
      <w:pPr>
        <w:spacing w:after="0"/>
        <w:ind w:left="2832" w:firstLine="1038"/>
        <w:rPr>
          <w:rFonts w:ascii="Tw Cen MT" w:hAnsi="Tw Cen MT"/>
          <w:b/>
          <w:sz w:val="40"/>
          <w:szCs w:val="40"/>
          <w:u w:val="single"/>
        </w:rPr>
      </w:pPr>
    </w:p>
    <w:p w14:paraId="486EF167" w14:textId="2BD1F36D" w:rsidR="00350F17" w:rsidRDefault="00350F17"/>
    <w:sectPr w:rsidR="00350F17" w:rsidSect="00A053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B35EE"/>
    <w:multiLevelType w:val="hybridMultilevel"/>
    <w:tmpl w:val="34C621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23982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4E0"/>
    <w:rsid w:val="00350F17"/>
    <w:rsid w:val="006514A5"/>
    <w:rsid w:val="006863E8"/>
    <w:rsid w:val="0083027B"/>
    <w:rsid w:val="00A05338"/>
    <w:rsid w:val="00D354E0"/>
    <w:rsid w:val="00FD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21B7D"/>
  <w15:chartTrackingRefBased/>
  <w15:docId w15:val="{F34C28A7-3F90-4B2E-952C-C3E5427E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4E0"/>
    <w:pPr>
      <w:spacing w:after="120" w:line="360" w:lineRule="auto"/>
    </w:pPr>
    <w:rPr>
      <w:kern w:val="0"/>
      <w:lang w:val="nl-BE"/>
      <w14:ligatures w14:val="none"/>
    </w:rPr>
  </w:style>
  <w:style w:type="paragraph" w:styleId="Heading1">
    <w:name w:val="heading 1"/>
    <w:basedOn w:val="Normal"/>
    <w:next w:val="Normal"/>
    <w:link w:val="Heading1Char"/>
    <w:uiPriority w:val="9"/>
    <w:qFormat/>
    <w:rsid w:val="00D35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4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4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4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4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4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4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4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4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4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4E0"/>
    <w:rPr>
      <w:rFonts w:eastAsiaTheme="majorEastAsia" w:cstheme="majorBidi"/>
      <w:color w:val="272727" w:themeColor="text1" w:themeTint="D8"/>
    </w:rPr>
  </w:style>
  <w:style w:type="paragraph" w:styleId="Title">
    <w:name w:val="Title"/>
    <w:basedOn w:val="Normal"/>
    <w:next w:val="Normal"/>
    <w:link w:val="TitleChar"/>
    <w:uiPriority w:val="10"/>
    <w:qFormat/>
    <w:rsid w:val="00D35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4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4E0"/>
    <w:pPr>
      <w:spacing w:before="160"/>
      <w:jc w:val="center"/>
    </w:pPr>
    <w:rPr>
      <w:i/>
      <w:iCs/>
      <w:color w:val="404040" w:themeColor="text1" w:themeTint="BF"/>
    </w:rPr>
  </w:style>
  <w:style w:type="character" w:customStyle="1" w:styleId="QuoteChar">
    <w:name w:val="Quote Char"/>
    <w:basedOn w:val="DefaultParagraphFont"/>
    <w:link w:val="Quote"/>
    <w:uiPriority w:val="29"/>
    <w:rsid w:val="00D354E0"/>
    <w:rPr>
      <w:i/>
      <w:iCs/>
      <w:color w:val="404040" w:themeColor="text1" w:themeTint="BF"/>
    </w:rPr>
  </w:style>
  <w:style w:type="paragraph" w:styleId="ListParagraph">
    <w:name w:val="List Paragraph"/>
    <w:basedOn w:val="Normal"/>
    <w:uiPriority w:val="34"/>
    <w:qFormat/>
    <w:rsid w:val="00D354E0"/>
    <w:pPr>
      <w:ind w:left="720"/>
      <w:contextualSpacing/>
    </w:pPr>
  </w:style>
  <w:style w:type="character" w:styleId="IntenseEmphasis">
    <w:name w:val="Intense Emphasis"/>
    <w:basedOn w:val="DefaultParagraphFont"/>
    <w:uiPriority w:val="21"/>
    <w:qFormat/>
    <w:rsid w:val="00D354E0"/>
    <w:rPr>
      <w:i/>
      <w:iCs/>
      <w:color w:val="0F4761" w:themeColor="accent1" w:themeShade="BF"/>
    </w:rPr>
  </w:style>
  <w:style w:type="paragraph" w:styleId="IntenseQuote">
    <w:name w:val="Intense Quote"/>
    <w:basedOn w:val="Normal"/>
    <w:next w:val="Normal"/>
    <w:link w:val="IntenseQuoteChar"/>
    <w:uiPriority w:val="30"/>
    <w:qFormat/>
    <w:rsid w:val="00D35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4E0"/>
    <w:rPr>
      <w:i/>
      <w:iCs/>
      <w:color w:val="0F4761" w:themeColor="accent1" w:themeShade="BF"/>
    </w:rPr>
  </w:style>
  <w:style w:type="character" w:styleId="IntenseReference">
    <w:name w:val="Intense Reference"/>
    <w:basedOn w:val="DefaultParagraphFont"/>
    <w:uiPriority w:val="32"/>
    <w:qFormat/>
    <w:rsid w:val="00D354E0"/>
    <w:rPr>
      <w:b/>
      <w:bCs/>
      <w:smallCaps/>
      <w:color w:val="0F4761" w:themeColor="accent1" w:themeShade="BF"/>
      <w:spacing w:val="5"/>
    </w:rPr>
  </w:style>
  <w:style w:type="character" w:styleId="Hyperlink">
    <w:name w:val="Hyperlink"/>
    <w:basedOn w:val="DefaultParagraphFont"/>
    <w:uiPriority w:val="99"/>
    <w:unhideWhenUsed/>
    <w:rsid w:val="00A05338"/>
    <w:rPr>
      <w:color w:val="467886" w:themeColor="hyperlink"/>
      <w:u w:val="single"/>
    </w:rPr>
  </w:style>
  <w:style w:type="character" w:styleId="UnresolvedMention">
    <w:name w:val="Unresolved Mention"/>
    <w:basedOn w:val="DefaultParagraphFont"/>
    <w:uiPriority w:val="99"/>
    <w:semiHidden/>
    <w:unhideWhenUsed/>
    <w:rsid w:val="00A05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pookysparadise@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Gates Corportation</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Dutrieue</dc:creator>
  <cp:keywords/>
  <dc:description/>
  <cp:lastModifiedBy>Kathy Dutrieue</cp:lastModifiedBy>
  <cp:revision>2</cp:revision>
  <dcterms:created xsi:type="dcterms:W3CDTF">2025-04-21T14:49:00Z</dcterms:created>
  <dcterms:modified xsi:type="dcterms:W3CDTF">2025-08-03T13:21:00Z</dcterms:modified>
</cp:coreProperties>
</file>